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AB3" w:rsidRPr="00B836A7" w:rsidRDefault="00EB2AB3" w:rsidP="00EB2AB3">
      <w:pPr>
        <w:rPr>
          <w:rFonts w:ascii="Times New Roman" w:hAnsi="Times New Roman"/>
          <w:b/>
          <w:bCs/>
          <w:sz w:val="28"/>
          <w:szCs w:val="36"/>
        </w:rPr>
      </w:pPr>
      <w:r>
        <w:rPr>
          <w:rFonts w:ascii="Times New Roman" w:hAnsi="Times New Roman" w:hint="eastAsia"/>
          <w:b/>
          <w:bCs/>
          <w:sz w:val="28"/>
          <w:szCs w:val="36"/>
        </w:rPr>
        <w:t>附件</w:t>
      </w:r>
      <w:r>
        <w:rPr>
          <w:rFonts w:ascii="Times New Roman" w:hAnsi="Times New Roman"/>
          <w:b/>
          <w:bCs/>
          <w:sz w:val="28"/>
          <w:szCs w:val="36"/>
        </w:rPr>
        <w:t>2:</w:t>
      </w:r>
    </w:p>
    <w:p w:rsidR="00EB2AB3" w:rsidRPr="00AC07EC" w:rsidRDefault="00EB2AB3" w:rsidP="00EB2AB3">
      <w:pPr>
        <w:jc w:val="center"/>
        <w:rPr>
          <w:rFonts w:ascii="Times New Roman" w:hAnsi="Times New Roman"/>
          <w:b/>
          <w:bCs/>
          <w:sz w:val="28"/>
          <w:szCs w:val="36"/>
        </w:rPr>
      </w:pPr>
      <w:bookmarkStart w:id="0" w:name="_GoBack"/>
      <w:r w:rsidRPr="00AC07EC">
        <w:rPr>
          <w:rFonts w:ascii="Times New Roman" w:hAnsi="Times New Roman"/>
          <w:b/>
          <w:bCs/>
          <w:sz w:val="28"/>
          <w:szCs w:val="36"/>
        </w:rPr>
        <w:t>南京中医药大学第二附属医院（江苏省第二中医院）</w:t>
      </w:r>
    </w:p>
    <w:p w:rsidR="00EB2AB3" w:rsidRPr="00AC07EC" w:rsidRDefault="00EB2AB3" w:rsidP="00EB2AB3">
      <w:pPr>
        <w:jc w:val="center"/>
        <w:rPr>
          <w:rFonts w:ascii="Times New Roman" w:hAnsi="Times New Roman"/>
          <w:b/>
          <w:bCs/>
          <w:sz w:val="28"/>
          <w:szCs w:val="36"/>
        </w:rPr>
      </w:pPr>
      <w:r w:rsidRPr="00AC07EC">
        <w:rPr>
          <w:rFonts w:ascii="Times New Roman" w:hAnsi="Times New Roman"/>
          <w:b/>
          <w:bCs/>
          <w:sz w:val="28"/>
          <w:szCs w:val="36"/>
        </w:rPr>
        <w:t>2018</w:t>
      </w:r>
      <w:r w:rsidRPr="00AC07EC">
        <w:rPr>
          <w:rFonts w:ascii="Times New Roman" w:hAnsi="Times New Roman"/>
          <w:b/>
          <w:bCs/>
          <w:sz w:val="28"/>
          <w:szCs w:val="36"/>
        </w:rPr>
        <w:t>年</w:t>
      </w:r>
      <w:r>
        <w:rPr>
          <w:rFonts w:ascii="Times New Roman" w:hAnsi="Times New Roman" w:hint="eastAsia"/>
          <w:b/>
          <w:bCs/>
          <w:sz w:val="28"/>
          <w:szCs w:val="36"/>
        </w:rPr>
        <w:t>度</w:t>
      </w:r>
      <w:r w:rsidRPr="00AC07EC">
        <w:rPr>
          <w:rFonts w:ascii="Times New Roman" w:hAnsi="Times New Roman"/>
          <w:b/>
          <w:bCs/>
          <w:sz w:val="28"/>
          <w:szCs w:val="36"/>
        </w:rPr>
        <w:t>院内课题</w:t>
      </w:r>
      <w:r>
        <w:rPr>
          <w:rFonts w:ascii="Times New Roman" w:hAnsi="Times New Roman" w:hint="eastAsia"/>
          <w:b/>
          <w:bCs/>
          <w:sz w:val="28"/>
          <w:szCs w:val="36"/>
        </w:rPr>
        <w:t>申请延期结题项目一览</w:t>
      </w:r>
      <w:r w:rsidRPr="00AC07EC">
        <w:rPr>
          <w:rFonts w:ascii="Times New Roman" w:hAnsi="Times New Roman"/>
          <w:b/>
          <w:bCs/>
          <w:sz w:val="28"/>
          <w:szCs w:val="36"/>
        </w:rPr>
        <w:t>表</w:t>
      </w:r>
    </w:p>
    <w:bookmarkEnd w:id="0"/>
    <w:p w:rsidR="00EB2AB3" w:rsidRPr="00D45E91" w:rsidRDefault="00EB2AB3" w:rsidP="00EB2AB3"/>
    <w:tbl>
      <w:tblPr>
        <w:tblW w:w="13980" w:type="dxa"/>
        <w:tblLook w:val="04A0" w:firstRow="1" w:lastRow="0" w:firstColumn="1" w:lastColumn="0" w:noHBand="0" w:noVBand="1"/>
      </w:tblPr>
      <w:tblGrid>
        <w:gridCol w:w="764"/>
        <w:gridCol w:w="1331"/>
        <w:gridCol w:w="6362"/>
        <w:gridCol w:w="2219"/>
        <w:gridCol w:w="3304"/>
      </w:tblGrid>
      <w:tr w:rsidR="00EB2AB3" w:rsidRPr="00D45E91" w:rsidTr="001728B1">
        <w:trPr>
          <w:trHeight w:val="631"/>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b/>
                <w:bCs/>
                <w:kern w:val="0"/>
                <w:sz w:val="24"/>
              </w:rPr>
            </w:pPr>
            <w:r w:rsidRPr="00D45E91">
              <w:rPr>
                <w:rFonts w:ascii="Times New Roman" w:hAnsi="Times New Roman"/>
                <w:b/>
                <w:bCs/>
                <w:kern w:val="0"/>
                <w:sz w:val="24"/>
              </w:rPr>
              <w:t>序号</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b/>
                <w:bCs/>
                <w:kern w:val="0"/>
                <w:sz w:val="24"/>
              </w:rPr>
            </w:pPr>
            <w:r w:rsidRPr="00D45E91">
              <w:rPr>
                <w:rFonts w:ascii="Times New Roman" w:hAnsi="Times New Roman"/>
                <w:b/>
                <w:bCs/>
                <w:kern w:val="0"/>
                <w:sz w:val="24"/>
              </w:rPr>
              <w:t>申请人</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b/>
                <w:bCs/>
                <w:kern w:val="0"/>
                <w:sz w:val="24"/>
              </w:rPr>
            </w:pPr>
            <w:r w:rsidRPr="00D45E91">
              <w:rPr>
                <w:rFonts w:ascii="Times New Roman" w:hAnsi="Times New Roman"/>
                <w:b/>
                <w:bCs/>
                <w:kern w:val="0"/>
                <w:sz w:val="24"/>
              </w:rPr>
              <w:t>课题名称</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b/>
                <w:bCs/>
                <w:kern w:val="0"/>
                <w:sz w:val="24"/>
              </w:rPr>
            </w:pPr>
            <w:r w:rsidRPr="00D45E91">
              <w:rPr>
                <w:rFonts w:ascii="Times New Roman" w:hAnsi="Times New Roman"/>
                <w:b/>
                <w:bCs/>
                <w:kern w:val="0"/>
                <w:sz w:val="24"/>
              </w:rPr>
              <w:t>立项编号</w:t>
            </w:r>
          </w:p>
        </w:tc>
        <w:tc>
          <w:tcPr>
            <w:tcW w:w="3304" w:type="dxa"/>
            <w:tcBorders>
              <w:top w:val="single" w:sz="4" w:space="0" w:color="auto"/>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b/>
                <w:bCs/>
                <w:color w:val="000000"/>
                <w:kern w:val="0"/>
                <w:sz w:val="24"/>
              </w:rPr>
            </w:pPr>
            <w:r w:rsidRPr="00D45E91">
              <w:rPr>
                <w:rFonts w:ascii="Times New Roman" w:hAnsi="Times New Roman"/>
                <w:b/>
                <w:bCs/>
                <w:color w:val="000000"/>
                <w:kern w:val="0"/>
                <w:sz w:val="24"/>
              </w:rPr>
              <w:t>申请延期原因</w:t>
            </w:r>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1</w:t>
            </w:r>
          </w:p>
        </w:tc>
        <w:tc>
          <w:tcPr>
            <w:tcW w:w="1331"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proofErr w:type="gramStart"/>
            <w:r w:rsidRPr="00D45E91">
              <w:rPr>
                <w:rFonts w:ascii="Times New Roman" w:hAnsi="Times New Roman"/>
                <w:color w:val="000000"/>
                <w:kern w:val="0"/>
                <w:sz w:val="24"/>
              </w:rPr>
              <w:t>金黑鹰</w:t>
            </w:r>
            <w:proofErr w:type="gramEnd"/>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color w:val="000000"/>
                <w:kern w:val="0"/>
                <w:sz w:val="24"/>
              </w:rPr>
            </w:pPr>
            <w:r w:rsidRPr="00D45E91">
              <w:rPr>
                <w:rFonts w:ascii="Times New Roman" w:hAnsi="Times New Roman"/>
                <w:color w:val="000000"/>
                <w:kern w:val="0"/>
                <w:sz w:val="24"/>
              </w:rPr>
              <w:t>“</w:t>
            </w:r>
            <w:r w:rsidRPr="00D45E91">
              <w:rPr>
                <w:rFonts w:ascii="Times New Roman" w:hAnsi="Times New Roman"/>
                <w:color w:val="000000"/>
                <w:kern w:val="0"/>
                <w:sz w:val="24"/>
              </w:rPr>
              <w:t>清热健脾利湿</w:t>
            </w:r>
            <w:r w:rsidRPr="00D45E91">
              <w:rPr>
                <w:rFonts w:ascii="Times New Roman" w:hAnsi="Times New Roman"/>
                <w:color w:val="000000"/>
                <w:kern w:val="0"/>
                <w:sz w:val="24"/>
              </w:rPr>
              <w:t>”</w:t>
            </w:r>
            <w:r w:rsidRPr="00D45E91">
              <w:rPr>
                <w:rFonts w:ascii="Times New Roman" w:hAnsi="Times New Roman"/>
                <w:color w:val="000000"/>
                <w:kern w:val="0"/>
                <w:sz w:val="24"/>
              </w:rPr>
              <w:t>治则</w:t>
            </w:r>
            <w:proofErr w:type="gramStart"/>
            <w:r w:rsidRPr="00D45E91">
              <w:rPr>
                <w:rFonts w:ascii="Times New Roman" w:hAnsi="Times New Roman"/>
                <w:color w:val="000000"/>
                <w:kern w:val="0"/>
                <w:sz w:val="24"/>
              </w:rPr>
              <w:t>促进粪菌移植</w:t>
            </w:r>
            <w:proofErr w:type="gramEnd"/>
            <w:r w:rsidRPr="00D45E91">
              <w:rPr>
                <w:rFonts w:ascii="Times New Roman" w:hAnsi="Times New Roman"/>
                <w:color w:val="000000"/>
                <w:kern w:val="0"/>
                <w:sz w:val="24"/>
              </w:rPr>
              <w:t>对炎症性肠病疗效的随机对照研究</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SEZJJZ2018001</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28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2</w:t>
            </w:r>
          </w:p>
        </w:tc>
        <w:tc>
          <w:tcPr>
            <w:tcW w:w="1331"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proofErr w:type="gramStart"/>
            <w:r w:rsidRPr="00D45E91">
              <w:rPr>
                <w:rFonts w:ascii="Times New Roman" w:hAnsi="Times New Roman"/>
                <w:color w:val="000000"/>
                <w:kern w:val="0"/>
                <w:sz w:val="24"/>
              </w:rPr>
              <w:t>丁洪伟</w:t>
            </w:r>
            <w:proofErr w:type="gramEnd"/>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无症状性椎体血管瘤的磁共振随访研究</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SEZJJZ2018003</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3</w:t>
            </w:r>
          </w:p>
        </w:tc>
        <w:tc>
          <w:tcPr>
            <w:tcW w:w="1331"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proofErr w:type="gramStart"/>
            <w:r w:rsidRPr="00D45E91">
              <w:rPr>
                <w:rFonts w:ascii="Times New Roman" w:hAnsi="Times New Roman"/>
                <w:color w:val="000000"/>
                <w:kern w:val="0"/>
                <w:sz w:val="24"/>
              </w:rPr>
              <w:t>许尤琪</w:t>
            </w:r>
            <w:proofErr w:type="gramEnd"/>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color w:val="000000"/>
                <w:kern w:val="0"/>
                <w:sz w:val="24"/>
              </w:rPr>
            </w:pPr>
            <w:r w:rsidRPr="00D45E91">
              <w:rPr>
                <w:rFonts w:ascii="Times New Roman" w:hAnsi="Times New Roman"/>
                <w:color w:val="000000"/>
                <w:kern w:val="0"/>
                <w:sz w:val="24"/>
              </w:rPr>
              <w:t>清热利湿解毒方对抗血管生成类药物毒副反应的干预及机理探讨</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SEZJJZ2018004</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403"/>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4</w:t>
            </w:r>
          </w:p>
        </w:tc>
        <w:tc>
          <w:tcPr>
            <w:tcW w:w="1331"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李立</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color w:val="000000"/>
                <w:kern w:val="0"/>
                <w:sz w:val="24"/>
              </w:rPr>
            </w:pPr>
            <w:r w:rsidRPr="00D45E91">
              <w:rPr>
                <w:rFonts w:ascii="Times New Roman" w:hAnsi="Times New Roman"/>
                <w:color w:val="000000"/>
                <w:kern w:val="0"/>
                <w:sz w:val="24"/>
              </w:rPr>
              <w:t>针灸治疗血液透析并发下肢肌肉痉挛的临床观察</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SEZJJZ2018008</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820"/>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5</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白月双</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中药联合孟鲁司特钠治疗儿童呼吸道病毒感染所致喘息的临床疗效观察及对机体细胞免疫功能影响的研究</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SEZJJP2018001</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6</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黄</w:t>
            </w:r>
            <w:r w:rsidRPr="00D45E91">
              <w:rPr>
                <w:rFonts w:ascii="Times New Roman" w:hAnsi="Times New Roman"/>
                <w:kern w:val="0"/>
                <w:sz w:val="24"/>
              </w:rPr>
              <w:t xml:space="preserve"> </w:t>
            </w:r>
            <w:r w:rsidRPr="00D45E91">
              <w:rPr>
                <w:rFonts w:ascii="Times New Roman" w:hAnsi="Times New Roman"/>
                <w:kern w:val="0"/>
                <w:sz w:val="24"/>
              </w:rPr>
              <w:t>洁</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应用内耳</w:t>
            </w:r>
            <w:r w:rsidRPr="00D45E91">
              <w:rPr>
                <w:rFonts w:ascii="Times New Roman" w:hAnsi="Times New Roman"/>
                <w:kern w:val="0"/>
                <w:sz w:val="24"/>
              </w:rPr>
              <w:t>MRI</w:t>
            </w:r>
            <w:r w:rsidRPr="00D45E91">
              <w:rPr>
                <w:rFonts w:ascii="Times New Roman" w:hAnsi="Times New Roman"/>
                <w:kern w:val="0"/>
                <w:sz w:val="24"/>
              </w:rPr>
              <w:t>淋巴造影技术对中药治疗梅尼埃病临床疗效观察</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SEZJJP2018004</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病例数太少</w:t>
            </w:r>
          </w:p>
        </w:tc>
      </w:tr>
      <w:tr w:rsidR="00EB2AB3" w:rsidRPr="00D45E91" w:rsidTr="001728B1">
        <w:trPr>
          <w:trHeight w:val="446"/>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7</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安静</w:t>
            </w:r>
            <w:proofErr w:type="gramStart"/>
            <w:r w:rsidRPr="00D45E91">
              <w:rPr>
                <w:rFonts w:ascii="Times New Roman" w:hAnsi="Times New Roman"/>
                <w:kern w:val="0"/>
                <w:sz w:val="24"/>
              </w:rPr>
              <w:t>娟</w:t>
            </w:r>
            <w:proofErr w:type="gramEnd"/>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化斑汤治疗声带白斑的疗效观察</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SEZJJP2018005</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8</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proofErr w:type="gramStart"/>
            <w:r w:rsidRPr="00D45E91">
              <w:rPr>
                <w:rFonts w:ascii="Times New Roman" w:hAnsi="Times New Roman"/>
                <w:kern w:val="0"/>
                <w:sz w:val="24"/>
              </w:rPr>
              <w:t>黄宝驹</w:t>
            </w:r>
            <w:proofErr w:type="gramEnd"/>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南京市建</w:t>
            </w:r>
            <w:proofErr w:type="gramStart"/>
            <w:r w:rsidRPr="00D45E91">
              <w:rPr>
                <w:rFonts w:ascii="Times New Roman" w:hAnsi="Times New Roman"/>
                <w:kern w:val="0"/>
                <w:sz w:val="24"/>
              </w:rPr>
              <w:t>邺</w:t>
            </w:r>
            <w:proofErr w:type="gramEnd"/>
            <w:r w:rsidRPr="00D45E91">
              <w:rPr>
                <w:rFonts w:ascii="Times New Roman" w:hAnsi="Times New Roman"/>
                <w:kern w:val="0"/>
                <w:sz w:val="24"/>
              </w:rPr>
              <w:t>区慢性阻塞性肺疾病稳定期患者综合评估与中医证型相关性调查研究</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SEZJJP2018006</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9</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董克州</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中药益肺活血方治疗慢性阻塞性肺疾病相关肺动脉高压的临床研究</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SEZJJP2018007</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lastRenderedPageBreak/>
              <w:t>10</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李向辉</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经皮球囊扩张椎体后凸成形术与可调背</w:t>
            </w:r>
            <w:proofErr w:type="gramStart"/>
            <w:r w:rsidRPr="00D45E91">
              <w:rPr>
                <w:rFonts w:ascii="Times New Roman" w:hAnsi="Times New Roman"/>
                <w:kern w:val="0"/>
                <w:sz w:val="24"/>
              </w:rPr>
              <w:t>伸型外固定架治疗</w:t>
            </w:r>
            <w:proofErr w:type="gramEnd"/>
            <w:r w:rsidRPr="00D45E91">
              <w:rPr>
                <w:rFonts w:ascii="Times New Roman" w:hAnsi="Times New Roman"/>
                <w:kern w:val="0"/>
                <w:sz w:val="24"/>
              </w:rPr>
              <w:t>老年胸腰椎压缩性骨折的临床研究</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SEZJJP2018011</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11</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黄</w:t>
            </w:r>
            <w:r w:rsidRPr="00D45E91">
              <w:rPr>
                <w:rFonts w:ascii="Times New Roman" w:hAnsi="Times New Roman"/>
                <w:kern w:val="0"/>
                <w:sz w:val="24"/>
              </w:rPr>
              <w:t xml:space="preserve"> </w:t>
            </w:r>
            <w:r w:rsidRPr="00D45E91">
              <w:rPr>
                <w:rFonts w:ascii="Times New Roman" w:hAnsi="Times New Roman"/>
                <w:kern w:val="0"/>
                <w:sz w:val="24"/>
              </w:rPr>
              <w:t>平</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椎体压缩性骨折生物力学发病机制的三维有限元分析</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SEZJJP2018012</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12</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张强</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不同骨密度椎体骨折行经皮椎体后凸成形术术后疗效的临床研究</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SEZJJP2018013</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13</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侯立皓</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中医正骨手法联合穴位注射对腰椎间盘突出症的临床康复疗效观察</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SEZJJP2018016</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14</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张家敏</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臭氧痛点注射对软组织炎性痛的疗效观察及</w:t>
            </w:r>
            <w:r w:rsidRPr="00D45E91">
              <w:rPr>
                <w:rFonts w:ascii="Times New Roman" w:hAnsi="Times New Roman"/>
                <w:kern w:val="0"/>
                <w:sz w:val="24"/>
              </w:rPr>
              <w:t>TNF-α</w:t>
            </w:r>
            <w:r w:rsidRPr="00D45E91">
              <w:rPr>
                <w:rFonts w:ascii="Times New Roman" w:hAnsi="Times New Roman"/>
                <w:kern w:val="0"/>
                <w:sz w:val="24"/>
              </w:rPr>
              <w:t>、</w:t>
            </w:r>
            <w:r w:rsidRPr="00D45E91">
              <w:rPr>
                <w:rFonts w:ascii="Times New Roman" w:hAnsi="Times New Roman"/>
                <w:kern w:val="0"/>
                <w:sz w:val="24"/>
              </w:rPr>
              <w:t>PGE2</w:t>
            </w:r>
            <w:r w:rsidRPr="00D45E91">
              <w:rPr>
                <w:rFonts w:ascii="Times New Roman" w:hAnsi="Times New Roman"/>
                <w:kern w:val="0"/>
                <w:sz w:val="24"/>
              </w:rPr>
              <w:t>的影响</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SEZJJP2018017</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proofErr w:type="gramStart"/>
            <w:r w:rsidRPr="00D45E91">
              <w:rPr>
                <w:rFonts w:ascii="Times New Roman" w:hAnsi="Times New Roman"/>
                <w:color w:val="000000"/>
                <w:kern w:val="0"/>
                <w:sz w:val="24"/>
              </w:rPr>
              <w:t>病例数未达标</w:t>
            </w:r>
            <w:proofErr w:type="gramEnd"/>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15</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叶和松</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评估血清学标志物在针灸治疗女性压力性尿失禁中的疗效预测研究</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SEZJJP2018021</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47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16</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杨明</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泌尿系结石全程化综合防治模式的临床管理研究</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SEZJJP2018022</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17</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proofErr w:type="gramStart"/>
            <w:r w:rsidRPr="00D45E91">
              <w:rPr>
                <w:rFonts w:ascii="Times New Roman" w:hAnsi="Times New Roman"/>
                <w:kern w:val="0"/>
                <w:sz w:val="24"/>
              </w:rPr>
              <w:t>李传游</w:t>
            </w:r>
            <w:proofErr w:type="gramEnd"/>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中药复方制剂治疗中重度抑郁的临床疗效及磁共振弥散张量成像研究</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SEZJJP2018026</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70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18</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袁雅琪</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慢性肾脏</w:t>
            </w:r>
            <w:proofErr w:type="gramStart"/>
            <w:r w:rsidRPr="00D45E91">
              <w:rPr>
                <w:rFonts w:ascii="Times New Roman" w:hAnsi="Times New Roman"/>
                <w:kern w:val="0"/>
                <w:sz w:val="24"/>
              </w:rPr>
              <w:t>病管理</w:t>
            </w:r>
            <w:proofErr w:type="gramEnd"/>
            <w:r w:rsidRPr="00D45E91">
              <w:rPr>
                <w:rFonts w:ascii="Times New Roman" w:hAnsi="Times New Roman"/>
                <w:kern w:val="0"/>
                <w:sz w:val="24"/>
              </w:rPr>
              <w:t>实验数据中心</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SEZJJP2018029</w:t>
            </w:r>
          </w:p>
        </w:tc>
        <w:tc>
          <w:tcPr>
            <w:tcW w:w="3304"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color w:val="000000"/>
                <w:kern w:val="0"/>
                <w:sz w:val="24"/>
              </w:rPr>
            </w:pPr>
            <w:r w:rsidRPr="009D03C9">
              <w:rPr>
                <w:rFonts w:ascii="Times New Roman" w:hAnsi="Times New Roman" w:hint="eastAsia"/>
                <w:color w:val="000000"/>
                <w:kern w:val="0"/>
                <w:sz w:val="24"/>
              </w:rPr>
              <w:t>论文未发表</w:t>
            </w:r>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Pr>
                <w:rFonts w:ascii="Times New Roman" w:hAnsi="Times New Roman"/>
                <w:color w:val="000000"/>
                <w:kern w:val="0"/>
                <w:sz w:val="24"/>
              </w:rPr>
              <w:t>19</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钱海燕</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基于流感治疗的清气解毒合剂浓煎剂技术研究与示范</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SEZJJP2018036</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实验室小试进展</w:t>
            </w:r>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2</w:t>
            </w:r>
            <w:r>
              <w:rPr>
                <w:rFonts w:ascii="Times New Roman" w:hAnsi="Times New Roman"/>
                <w:color w:val="000000"/>
                <w:kern w:val="0"/>
                <w:sz w:val="24"/>
              </w:rPr>
              <w:t>0</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唐杰</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基于</w:t>
            </w:r>
            <w:r w:rsidRPr="00D45E91">
              <w:rPr>
                <w:rFonts w:ascii="Times New Roman" w:hAnsi="Times New Roman"/>
                <w:kern w:val="0"/>
                <w:sz w:val="24"/>
              </w:rPr>
              <w:t>PRMT1-YBX1-CDC25A5</w:t>
            </w:r>
            <w:r w:rsidRPr="00D45E91">
              <w:rPr>
                <w:rFonts w:ascii="Times New Roman" w:hAnsi="Times New Roman"/>
                <w:kern w:val="0"/>
                <w:sz w:val="24"/>
              </w:rPr>
              <w:t>轴探讨益肺散结方抑制肺腺癌增殖机理</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SEZJJP2018039</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547"/>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2</w:t>
            </w:r>
            <w:r>
              <w:rPr>
                <w:rFonts w:ascii="Times New Roman" w:hAnsi="Times New Roman"/>
                <w:color w:val="000000"/>
                <w:kern w:val="0"/>
                <w:sz w:val="24"/>
              </w:rPr>
              <w:t>1</w:t>
            </w:r>
          </w:p>
        </w:tc>
        <w:tc>
          <w:tcPr>
            <w:tcW w:w="1331"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李伟良</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r w:rsidRPr="00D45E91">
              <w:rPr>
                <w:rFonts w:ascii="Times New Roman" w:hAnsi="Times New Roman"/>
                <w:kern w:val="0"/>
                <w:sz w:val="24"/>
              </w:rPr>
              <w:t>清肝化</w:t>
            </w:r>
            <w:proofErr w:type="gramStart"/>
            <w:r w:rsidRPr="00D45E91">
              <w:rPr>
                <w:rFonts w:ascii="Times New Roman" w:hAnsi="Times New Roman"/>
                <w:kern w:val="0"/>
                <w:sz w:val="24"/>
              </w:rPr>
              <w:t>瘀</w:t>
            </w:r>
            <w:proofErr w:type="gramEnd"/>
            <w:r w:rsidRPr="00D45E91">
              <w:rPr>
                <w:rFonts w:ascii="Times New Roman" w:hAnsi="Times New Roman"/>
                <w:kern w:val="0"/>
                <w:sz w:val="24"/>
              </w:rPr>
              <w:t>颗粒联合射频消融术对肝癌的治疗作用的临床研究</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SEZJJP2018040</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417"/>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2</w:t>
            </w:r>
            <w:r>
              <w:rPr>
                <w:rFonts w:ascii="Times New Roman" w:hAnsi="Times New Roman"/>
                <w:color w:val="000000"/>
                <w:kern w:val="0"/>
                <w:sz w:val="24"/>
              </w:rPr>
              <w:t>2</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李镇</w:t>
            </w:r>
          </w:p>
        </w:tc>
        <w:tc>
          <w:tcPr>
            <w:tcW w:w="6362" w:type="dxa"/>
            <w:tcBorders>
              <w:top w:val="nil"/>
              <w:left w:val="nil"/>
              <w:bottom w:val="single" w:sz="4" w:space="0" w:color="auto"/>
              <w:right w:val="single" w:sz="4" w:space="0" w:color="auto"/>
            </w:tcBorders>
            <w:shd w:val="clear" w:color="auto" w:fill="auto"/>
            <w:vAlign w:val="center"/>
            <w:hideMark/>
          </w:tcPr>
          <w:p w:rsidR="00EB2AB3" w:rsidRPr="00D45E91" w:rsidRDefault="00EB2AB3" w:rsidP="001728B1">
            <w:pPr>
              <w:widowControl/>
              <w:jc w:val="left"/>
              <w:rPr>
                <w:rFonts w:ascii="Times New Roman" w:hAnsi="Times New Roman"/>
                <w:kern w:val="0"/>
                <w:sz w:val="24"/>
              </w:rPr>
            </w:pPr>
            <w:proofErr w:type="gramStart"/>
            <w:r w:rsidRPr="00D45E91">
              <w:rPr>
                <w:rFonts w:ascii="Times New Roman" w:hAnsi="Times New Roman"/>
                <w:kern w:val="0"/>
                <w:sz w:val="24"/>
              </w:rPr>
              <w:t>胃衡汤治疗</w:t>
            </w:r>
            <w:proofErr w:type="gramEnd"/>
            <w:r w:rsidRPr="00D45E91">
              <w:rPr>
                <w:rFonts w:ascii="Times New Roman" w:hAnsi="Times New Roman"/>
                <w:kern w:val="0"/>
                <w:sz w:val="24"/>
              </w:rPr>
              <w:t>CAG/PLGC</w:t>
            </w:r>
            <w:r w:rsidRPr="00D45E91">
              <w:rPr>
                <w:rFonts w:ascii="Times New Roman" w:hAnsi="Times New Roman"/>
                <w:kern w:val="0"/>
                <w:sz w:val="24"/>
              </w:rPr>
              <w:t>临床观察</w:t>
            </w:r>
          </w:p>
        </w:tc>
        <w:tc>
          <w:tcPr>
            <w:tcW w:w="2219"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kern w:val="0"/>
                <w:sz w:val="24"/>
              </w:rPr>
            </w:pPr>
            <w:r w:rsidRPr="00D45E91">
              <w:rPr>
                <w:rFonts w:ascii="Times New Roman" w:hAnsi="Times New Roman"/>
                <w:kern w:val="0"/>
                <w:sz w:val="24"/>
              </w:rPr>
              <w:t>SEZJJ201802</w:t>
            </w:r>
          </w:p>
        </w:tc>
        <w:tc>
          <w:tcPr>
            <w:tcW w:w="3304" w:type="dxa"/>
            <w:tcBorders>
              <w:top w:val="nil"/>
              <w:left w:val="nil"/>
              <w:bottom w:val="single" w:sz="4" w:space="0" w:color="auto"/>
              <w:right w:val="single" w:sz="4" w:space="0" w:color="auto"/>
            </w:tcBorders>
            <w:shd w:val="clear" w:color="auto" w:fill="auto"/>
            <w:noWrap/>
            <w:vAlign w:val="center"/>
            <w:hideMark/>
          </w:tcPr>
          <w:p w:rsidR="00EB2AB3" w:rsidRPr="00D45E91"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417"/>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Pr>
                <w:rFonts w:ascii="Times New Roman" w:hAnsi="Times New Roman"/>
                <w:color w:val="000000"/>
                <w:kern w:val="0"/>
                <w:sz w:val="24"/>
              </w:rPr>
              <w:lastRenderedPageBreak/>
              <w:t>23</w:t>
            </w:r>
          </w:p>
        </w:tc>
        <w:tc>
          <w:tcPr>
            <w:tcW w:w="1331"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邵华</w:t>
            </w:r>
          </w:p>
        </w:tc>
        <w:tc>
          <w:tcPr>
            <w:tcW w:w="6362"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left"/>
              <w:rPr>
                <w:rFonts w:ascii="Times New Roman" w:hAnsi="Times New Roman"/>
                <w:kern w:val="0"/>
                <w:sz w:val="24"/>
              </w:rPr>
            </w:pPr>
            <w:r w:rsidRPr="005A3629">
              <w:rPr>
                <w:rFonts w:ascii="Times New Roman" w:hAnsi="Times New Roman"/>
                <w:kern w:val="0"/>
                <w:sz w:val="24"/>
              </w:rPr>
              <w:t>神阙穴外敷</w:t>
            </w:r>
            <w:proofErr w:type="gramStart"/>
            <w:r w:rsidRPr="005A3629">
              <w:rPr>
                <w:rFonts w:ascii="Times New Roman" w:hAnsi="Times New Roman"/>
                <w:kern w:val="0"/>
                <w:sz w:val="24"/>
              </w:rPr>
              <w:t>畅通散促进</w:t>
            </w:r>
            <w:proofErr w:type="gramEnd"/>
            <w:r w:rsidRPr="005A3629">
              <w:rPr>
                <w:rFonts w:ascii="Times New Roman" w:hAnsi="Times New Roman"/>
                <w:kern w:val="0"/>
                <w:sz w:val="24"/>
              </w:rPr>
              <w:t>腹部手术后胃肠功能恢复疗效评价研究</w:t>
            </w:r>
          </w:p>
        </w:tc>
        <w:tc>
          <w:tcPr>
            <w:tcW w:w="2219"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SEZJJP2018031</w:t>
            </w:r>
          </w:p>
        </w:tc>
        <w:tc>
          <w:tcPr>
            <w:tcW w:w="3304"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sidRPr="00D45E91">
              <w:rPr>
                <w:rFonts w:ascii="Times New Roman" w:hAnsi="Times New Roman"/>
                <w:color w:val="000000"/>
                <w:kern w:val="0"/>
                <w:sz w:val="24"/>
              </w:rPr>
              <w:t>论文未发表</w:t>
            </w:r>
          </w:p>
        </w:tc>
      </w:tr>
      <w:tr w:rsidR="00EB2AB3" w:rsidRPr="00D45E91" w:rsidTr="001728B1">
        <w:trPr>
          <w:trHeight w:val="417"/>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Pr>
                <w:rFonts w:ascii="Times New Roman" w:hAnsi="Times New Roman"/>
                <w:color w:val="000000"/>
                <w:kern w:val="0"/>
                <w:sz w:val="24"/>
              </w:rPr>
              <w:t>24</w:t>
            </w:r>
          </w:p>
        </w:tc>
        <w:tc>
          <w:tcPr>
            <w:tcW w:w="1331"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center"/>
              <w:rPr>
                <w:rFonts w:ascii="Times New Roman" w:hAnsi="Times New Roman"/>
                <w:kern w:val="0"/>
                <w:sz w:val="24"/>
              </w:rPr>
            </w:pPr>
            <w:proofErr w:type="gramStart"/>
            <w:r w:rsidRPr="005A3629">
              <w:rPr>
                <w:rFonts w:ascii="Times New Roman" w:hAnsi="Times New Roman"/>
                <w:kern w:val="0"/>
                <w:sz w:val="24"/>
              </w:rPr>
              <w:t>胡源伟</w:t>
            </w:r>
            <w:proofErr w:type="gramEnd"/>
          </w:p>
        </w:tc>
        <w:tc>
          <w:tcPr>
            <w:tcW w:w="6362"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left"/>
              <w:rPr>
                <w:rFonts w:ascii="Times New Roman" w:hAnsi="Times New Roman"/>
                <w:kern w:val="0"/>
                <w:sz w:val="24"/>
              </w:rPr>
            </w:pPr>
            <w:proofErr w:type="gramStart"/>
            <w:r w:rsidRPr="005A3629">
              <w:rPr>
                <w:rFonts w:ascii="Times New Roman" w:hAnsi="Times New Roman"/>
                <w:kern w:val="0"/>
                <w:sz w:val="24"/>
              </w:rPr>
              <w:t>宁脑汤</w:t>
            </w:r>
            <w:proofErr w:type="gramEnd"/>
            <w:r w:rsidRPr="005A3629">
              <w:rPr>
                <w:rFonts w:ascii="Times New Roman" w:hAnsi="Times New Roman"/>
                <w:kern w:val="0"/>
                <w:sz w:val="24"/>
              </w:rPr>
              <w:t>对高血压脑出血的疗效观察</w:t>
            </w:r>
          </w:p>
        </w:tc>
        <w:tc>
          <w:tcPr>
            <w:tcW w:w="2219"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SEZJJP2018027</w:t>
            </w:r>
          </w:p>
        </w:tc>
        <w:tc>
          <w:tcPr>
            <w:tcW w:w="3304"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Pr>
                <w:rFonts w:ascii="Times New Roman" w:hAnsi="Times New Roman" w:hint="eastAsia"/>
                <w:color w:val="000000"/>
                <w:kern w:val="0"/>
                <w:sz w:val="24"/>
              </w:rPr>
              <w:t>病例数不足</w:t>
            </w:r>
          </w:p>
        </w:tc>
      </w:tr>
      <w:tr w:rsidR="00EB2AB3" w:rsidRPr="00D45E91" w:rsidTr="001728B1">
        <w:trPr>
          <w:trHeight w:val="417"/>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Pr>
                <w:rFonts w:ascii="Times New Roman" w:hAnsi="Times New Roman"/>
                <w:color w:val="000000"/>
                <w:kern w:val="0"/>
                <w:sz w:val="24"/>
              </w:rPr>
              <w:t>25</w:t>
            </w:r>
          </w:p>
        </w:tc>
        <w:tc>
          <w:tcPr>
            <w:tcW w:w="1331"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袁雪</w:t>
            </w:r>
          </w:p>
        </w:tc>
        <w:tc>
          <w:tcPr>
            <w:tcW w:w="6362"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left"/>
              <w:rPr>
                <w:rFonts w:ascii="Times New Roman" w:hAnsi="Times New Roman"/>
                <w:kern w:val="0"/>
                <w:sz w:val="24"/>
              </w:rPr>
            </w:pPr>
            <w:r w:rsidRPr="005A3629">
              <w:rPr>
                <w:rFonts w:ascii="Times New Roman" w:hAnsi="Times New Roman"/>
                <w:kern w:val="0"/>
                <w:sz w:val="24"/>
              </w:rPr>
              <w:t>采用药物利用研究（</w:t>
            </w:r>
            <w:r w:rsidRPr="005A3629">
              <w:rPr>
                <w:rFonts w:ascii="Times New Roman" w:hAnsi="Times New Roman"/>
                <w:kern w:val="0"/>
                <w:sz w:val="24"/>
              </w:rPr>
              <w:t>DUR</w:t>
            </w:r>
            <w:r w:rsidRPr="005A3629">
              <w:rPr>
                <w:rFonts w:ascii="Times New Roman" w:hAnsi="Times New Roman"/>
                <w:kern w:val="0"/>
                <w:sz w:val="24"/>
              </w:rPr>
              <w:t>）分析方法促进临床合理用药</w:t>
            </w:r>
          </w:p>
        </w:tc>
        <w:tc>
          <w:tcPr>
            <w:tcW w:w="2219"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SEZJJP2018035</w:t>
            </w:r>
          </w:p>
        </w:tc>
        <w:tc>
          <w:tcPr>
            <w:tcW w:w="3304"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Pr>
                <w:rFonts w:ascii="Times New Roman" w:hAnsi="Times New Roman" w:hint="eastAsia"/>
                <w:color w:val="000000"/>
                <w:kern w:val="0"/>
                <w:sz w:val="24"/>
              </w:rPr>
              <w:t>论文未发表</w:t>
            </w:r>
          </w:p>
        </w:tc>
      </w:tr>
      <w:tr w:rsidR="00EB2AB3" w:rsidRPr="00D45E91" w:rsidTr="001728B1">
        <w:trPr>
          <w:trHeight w:val="417"/>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Pr>
                <w:rFonts w:ascii="Times New Roman" w:hAnsi="Times New Roman"/>
                <w:color w:val="000000"/>
                <w:kern w:val="0"/>
                <w:sz w:val="24"/>
              </w:rPr>
              <w:t>26</w:t>
            </w:r>
          </w:p>
        </w:tc>
        <w:tc>
          <w:tcPr>
            <w:tcW w:w="1331"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方祯</w:t>
            </w:r>
          </w:p>
        </w:tc>
        <w:tc>
          <w:tcPr>
            <w:tcW w:w="6362"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left"/>
              <w:rPr>
                <w:rFonts w:ascii="Times New Roman" w:hAnsi="Times New Roman"/>
                <w:kern w:val="0"/>
                <w:sz w:val="24"/>
              </w:rPr>
            </w:pPr>
            <w:r w:rsidRPr="005A3629">
              <w:rPr>
                <w:rFonts w:ascii="Times New Roman" w:hAnsi="Times New Roman"/>
                <w:kern w:val="0"/>
                <w:sz w:val="24"/>
              </w:rPr>
              <w:t>基于对肿瘤微环境中</w:t>
            </w:r>
            <w:r w:rsidRPr="005A3629">
              <w:rPr>
                <w:rFonts w:ascii="Times New Roman" w:hAnsi="Times New Roman"/>
                <w:kern w:val="0"/>
                <w:sz w:val="24"/>
              </w:rPr>
              <w:t>P-gp</w:t>
            </w:r>
            <w:r w:rsidRPr="005A3629">
              <w:rPr>
                <w:rFonts w:ascii="Times New Roman" w:hAnsi="Times New Roman"/>
                <w:kern w:val="0"/>
                <w:sz w:val="24"/>
              </w:rPr>
              <w:t>、</w:t>
            </w:r>
            <w:r w:rsidRPr="005A3629">
              <w:rPr>
                <w:rFonts w:ascii="Times New Roman" w:hAnsi="Times New Roman"/>
                <w:kern w:val="0"/>
                <w:sz w:val="24"/>
              </w:rPr>
              <w:t>ABCB1</w:t>
            </w:r>
            <w:r w:rsidRPr="005A3629">
              <w:rPr>
                <w:rFonts w:ascii="Times New Roman" w:hAnsi="Times New Roman"/>
                <w:kern w:val="0"/>
                <w:sz w:val="24"/>
              </w:rPr>
              <w:t>等的影响探讨益气健脾中药</w:t>
            </w:r>
            <w:proofErr w:type="gramStart"/>
            <w:r w:rsidRPr="005A3629">
              <w:rPr>
                <w:rFonts w:ascii="Times New Roman" w:hAnsi="Times New Roman"/>
                <w:kern w:val="0"/>
                <w:sz w:val="24"/>
              </w:rPr>
              <w:t>复方对</w:t>
            </w:r>
            <w:proofErr w:type="gramEnd"/>
            <w:r w:rsidRPr="005A3629">
              <w:rPr>
                <w:rFonts w:ascii="Times New Roman" w:hAnsi="Times New Roman"/>
                <w:kern w:val="0"/>
                <w:sz w:val="24"/>
              </w:rPr>
              <w:t>肝癌多药耐药的干预作用及其机理</w:t>
            </w:r>
          </w:p>
        </w:tc>
        <w:tc>
          <w:tcPr>
            <w:tcW w:w="2219"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SEZJJP2018037</w:t>
            </w:r>
          </w:p>
        </w:tc>
        <w:tc>
          <w:tcPr>
            <w:tcW w:w="3304" w:type="dxa"/>
            <w:tcBorders>
              <w:top w:val="single" w:sz="4" w:space="0" w:color="auto"/>
              <w:left w:val="nil"/>
              <w:bottom w:val="single" w:sz="4" w:space="0" w:color="auto"/>
              <w:right w:val="single" w:sz="4" w:space="0" w:color="auto"/>
            </w:tcBorders>
            <w:shd w:val="clear" w:color="auto" w:fill="auto"/>
            <w:noWrap/>
          </w:tcPr>
          <w:p w:rsidR="00EB2AB3" w:rsidRDefault="00EB2AB3" w:rsidP="001728B1">
            <w:pPr>
              <w:jc w:val="center"/>
            </w:pPr>
            <w:r w:rsidRPr="009D03C9">
              <w:rPr>
                <w:rFonts w:ascii="Times New Roman" w:hAnsi="Times New Roman" w:hint="eastAsia"/>
                <w:color w:val="000000"/>
                <w:kern w:val="0"/>
                <w:sz w:val="24"/>
              </w:rPr>
              <w:t>论文未发表</w:t>
            </w:r>
          </w:p>
        </w:tc>
      </w:tr>
      <w:tr w:rsidR="00EB2AB3" w:rsidRPr="00D45E91" w:rsidTr="001728B1">
        <w:trPr>
          <w:trHeight w:val="417"/>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Pr>
                <w:rFonts w:ascii="Times New Roman" w:hAnsi="Times New Roman"/>
                <w:color w:val="000000"/>
                <w:kern w:val="0"/>
                <w:sz w:val="24"/>
              </w:rPr>
              <w:t>27</w:t>
            </w:r>
          </w:p>
        </w:tc>
        <w:tc>
          <w:tcPr>
            <w:tcW w:w="1331"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奚治斌</w:t>
            </w:r>
          </w:p>
        </w:tc>
        <w:tc>
          <w:tcPr>
            <w:tcW w:w="6362"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left"/>
              <w:rPr>
                <w:rFonts w:ascii="Times New Roman" w:hAnsi="Times New Roman"/>
                <w:kern w:val="0"/>
                <w:sz w:val="24"/>
              </w:rPr>
            </w:pPr>
            <w:r w:rsidRPr="005A3629">
              <w:rPr>
                <w:rFonts w:ascii="Times New Roman" w:hAnsi="Times New Roman"/>
                <w:kern w:val="0"/>
                <w:sz w:val="24"/>
              </w:rPr>
              <w:t>基于移动通讯平台对</w:t>
            </w:r>
            <w:r w:rsidRPr="005A3629">
              <w:rPr>
                <w:rFonts w:ascii="Times New Roman" w:hAnsi="Times New Roman"/>
                <w:kern w:val="0"/>
                <w:sz w:val="24"/>
              </w:rPr>
              <w:t>2</w:t>
            </w:r>
            <w:r w:rsidRPr="005A3629">
              <w:rPr>
                <w:rFonts w:ascii="Times New Roman" w:hAnsi="Times New Roman"/>
                <w:kern w:val="0"/>
                <w:sz w:val="24"/>
              </w:rPr>
              <w:t>型糖尿病患者院外血糖管理的效果研究</w:t>
            </w:r>
          </w:p>
        </w:tc>
        <w:tc>
          <w:tcPr>
            <w:tcW w:w="2219"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SEZJJP2018023</w:t>
            </w:r>
          </w:p>
        </w:tc>
        <w:tc>
          <w:tcPr>
            <w:tcW w:w="3304" w:type="dxa"/>
            <w:tcBorders>
              <w:top w:val="single" w:sz="4" w:space="0" w:color="auto"/>
              <w:left w:val="nil"/>
              <w:bottom w:val="single" w:sz="4" w:space="0" w:color="auto"/>
              <w:right w:val="single" w:sz="4" w:space="0" w:color="auto"/>
            </w:tcBorders>
            <w:shd w:val="clear" w:color="auto" w:fill="auto"/>
            <w:noWrap/>
          </w:tcPr>
          <w:p w:rsidR="00EB2AB3" w:rsidRDefault="00EB2AB3" w:rsidP="001728B1">
            <w:pPr>
              <w:jc w:val="center"/>
            </w:pPr>
            <w:r w:rsidRPr="009D03C9">
              <w:rPr>
                <w:rFonts w:ascii="Times New Roman" w:hAnsi="Times New Roman" w:hint="eastAsia"/>
                <w:color w:val="000000"/>
                <w:kern w:val="0"/>
                <w:sz w:val="24"/>
              </w:rPr>
              <w:t>论文未发表</w:t>
            </w:r>
          </w:p>
        </w:tc>
      </w:tr>
      <w:tr w:rsidR="00EB2AB3" w:rsidRPr="00D45E91" w:rsidTr="001728B1">
        <w:trPr>
          <w:trHeight w:val="417"/>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Pr>
                <w:rFonts w:ascii="Times New Roman" w:hAnsi="Times New Roman"/>
                <w:color w:val="000000"/>
                <w:kern w:val="0"/>
                <w:sz w:val="24"/>
              </w:rPr>
              <w:t>28</w:t>
            </w:r>
          </w:p>
        </w:tc>
        <w:tc>
          <w:tcPr>
            <w:tcW w:w="1331"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center"/>
              <w:rPr>
                <w:rFonts w:ascii="Times New Roman" w:hAnsi="Times New Roman"/>
                <w:kern w:val="0"/>
                <w:sz w:val="24"/>
              </w:rPr>
            </w:pPr>
            <w:proofErr w:type="gramStart"/>
            <w:r w:rsidRPr="005A3629">
              <w:rPr>
                <w:rFonts w:ascii="Times New Roman" w:hAnsi="Times New Roman"/>
                <w:kern w:val="0"/>
                <w:sz w:val="24"/>
              </w:rPr>
              <w:t>卜</w:t>
            </w:r>
            <w:proofErr w:type="gramEnd"/>
            <w:r w:rsidRPr="005A3629">
              <w:rPr>
                <w:rFonts w:ascii="Times New Roman" w:hAnsi="Times New Roman"/>
                <w:kern w:val="0"/>
                <w:sz w:val="24"/>
              </w:rPr>
              <w:t>文静</w:t>
            </w:r>
          </w:p>
        </w:tc>
        <w:tc>
          <w:tcPr>
            <w:tcW w:w="6362"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left"/>
              <w:rPr>
                <w:rFonts w:ascii="Times New Roman" w:hAnsi="Times New Roman"/>
                <w:kern w:val="0"/>
                <w:sz w:val="24"/>
              </w:rPr>
            </w:pPr>
            <w:r w:rsidRPr="005A3629">
              <w:rPr>
                <w:rFonts w:ascii="Times New Roman" w:hAnsi="Times New Roman"/>
                <w:kern w:val="0"/>
                <w:sz w:val="24"/>
              </w:rPr>
              <w:t>探讨健脾化痰方对胃癌肿瘤免疫逃逸过程的干预作用及其机理</w:t>
            </w:r>
          </w:p>
        </w:tc>
        <w:tc>
          <w:tcPr>
            <w:tcW w:w="2219"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SEZJJP2018038</w:t>
            </w:r>
          </w:p>
        </w:tc>
        <w:tc>
          <w:tcPr>
            <w:tcW w:w="3304" w:type="dxa"/>
            <w:tcBorders>
              <w:top w:val="single" w:sz="4" w:space="0" w:color="auto"/>
              <w:left w:val="nil"/>
              <w:bottom w:val="single" w:sz="4" w:space="0" w:color="auto"/>
              <w:right w:val="single" w:sz="4" w:space="0" w:color="auto"/>
            </w:tcBorders>
            <w:shd w:val="clear" w:color="auto" w:fill="auto"/>
            <w:noWrap/>
          </w:tcPr>
          <w:p w:rsidR="00EB2AB3" w:rsidRDefault="00EB2AB3" w:rsidP="001728B1">
            <w:pPr>
              <w:jc w:val="center"/>
            </w:pPr>
            <w:r w:rsidRPr="009D03C9">
              <w:rPr>
                <w:rFonts w:ascii="Times New Roman" w:hAnsi="Times New Roman" w:hint="eastAsia"/>
                <w:color w:val="000000"/>
                <w:kern w:val="0"/>
                <w:sz w:val="24"/>
              </w:rPr>
              <w:t>论文未发表</w:t>
            </w:r>
          </w:p>
        </w:tc>
      </w:tr>
      <w:tr w:rsidR="00EB2AB3" w:rsidRPr="00D45E91" w:rsidTr="001728B1">
        <w:trPr>
          <w:trHeight w:val="417"/>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Pr>
                <w:rFonts w:ascii="Times New Roman" w:hAnsi="Times New Roman"/>
                <w:color w:val="000000"/>
                <w:kern w:val="0"/>
                <w:sz w:val="24"/>
              </w:rPr>
              <w:t>29</w:t>
            </w:r>
          </w:p>
        </w:tc>
        <w:tc>
          <w:tcPr>
            <w:tcW w:w="1331"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center"/>
              <w:rPr>
                <w:rFonts w:ascii="Times New Roman" w:hAnsi="Times New Roman"/>
                <w:kern w:val="0"/>
                <w:sz w:val="24"/>
              </w:rPr>
            </w:pPr>
            <w:proofErr w:type="gramStart"/>
            <w:r w:rsidRPr="005A3629">
              <w:rPr>
                <w:rFonts w:ascii="Times New Roman" w:hAnsi="Times New Roman"/>
                <w:kern w:val="0"/>
                <w:sz w:val="24"/>
              </w:rPr>
              <w:t>毛洁</w:t>
            </w:r>
            <w:proofErr w:type="gramEnd"/>
          </w:p>
        </w:tc>
        <w:tc>
          <w:tcPr>
            <w:tcW w:w="6362"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left"/>
              <w:rPr>
                <w:rFonts w:ascii="Times New Roman" w:hAnsi="Times New Roman"/>
                <w:kern w:val="0"/>
                <w:sz w:val="24"/>
              </w:rPr>
            </w:pPr>
            <w:r w:rsidRPr="005A3629">
              <w:rPr>
                <w:rFonts w:ascii="Times New Roman" w:hAnsi="Times New Roman"/>
                <w:kern w:val="0"/>
                <w:sz w:val="24"/>
              </w:rPr>
              <w:t>清热复膜汤对慢性子宫内膜炎</w:t>
            </w:r>
            <w:r w:rsidRPr="005A3629">
              <w:rPr>
                <w:rFonts w:ascii="Times New Roman" w:hAnsi="Times New Roman"/>
                <w:kern w:val="0"/>
                <w:sz w:val="24"/>
              </w:rPr>
              <w:t>CD38/CD138</w:t>
            </w:r>
            <w:r w:rsidRPr="005A3629">
              <w:rPr>
                <w:rFonts w:ascii="Times New Roman" w:hAnsi="Times New Roman"/>
                <w:kern w:val="0"/>
                <w:sz w:val="24"/>
              </w:rPr>
              <w:t>表达的影响及临床疗效观察</w:t>
            </w:r>
          </w:p>
        </w:tc>
        <w:tc>
          <w:tcPr>
            <w:tcW w:w="2219"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SEZJJP2018009</w:t>
            </w:r>
          </w:p>
        </w:tc>
        <w:tc>
          <w:tcPr>
            <w:tcW w:w="3304"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sidRPr="009D03C9">
              <w:rPr>
                <w:rFonts w:ascii="Times New Roman" w:hAnsi="Times New Roman" w:hint="eastAsia"/>
                <w:color w:val="000000"/>
                <w:kern w:val="0"/>
                <w:sz w:val="24"/>
              </w:rPr>
              <w:t>论文未发表</w:t>
            </w:r>
          </w:p>
        </w:tc>
      </w:tr>
      <w:tr w:rsidR="00EB2AB3" w:rsidRPr="00D45E91" w:rsidTr="001728B1">
        <w:trPr>
          <w:trHeight w:val="417"/>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Pr>
                <w:rFonts w:ascii="Times New Roman" w:hAnsi="Times New Roman"/>
                <w:color w:val="000000"/>
                <w:kern w:val="0"/>
                <w:sz w:val="24"/>
              </w:rPr>
              <w:t>30</w:t>
            </w:r>
          </w:p>
        </w:tc>
        <w:tc>
          <w:tcPr>
            <w:tcW w:w="1331"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邵龙刚</w:t>
            </w:r>
          </w:p>
        </w:tc>
        <w:tc>
          <w:tcPr>
            <w:tcW w:w="6362"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left"/>
              <w:rPr>
                <w:rFonts w:ascii="Times New Roman" w:hAnsi="Times New Roman"/>
                <w:kern w:val="0"/>
                <w:sz w:val="24"/>
              </w:rPr>
            </w:pPr>
            <w:r w:rsidRPr="005A3629">
              <w:rPr>
                <w:rFonts w:ascii="Times New Roman" w:hAnsi="Times New Roman"/>
                <w:kern w:val="0"/>
                <w:sz w:val="24"/>
              </w:rPr>
              <w:t>自拟</w:t>
            </w:r>
            <w:r w:rsidRPr="005A3629">
              <w:rPr>
                <w:rFonts w:ascii="Times New Roman" w:hAnsi="Times New Roman"/>
                <w:kern w:val="0"/>
                <w:sz w:val="24"/>
              </w:rPr>
              <w:t>“</w:t>
            </w:r>
            <w:r w:rsidRPr="005A3629">
              <w:rPr>
                <w:rFonts w:ascii="Times New Roman" w:hAnsi="Times New Roman"/>
                <w:kern w:val="0"/>
                <w:sz w:val="24"/>
              </w:rPr>
              <w:t>慢肝饮</w:t>
            </w:r>
            <w:r w:rsidRPr="005A3629">
              <w:rPr>
                <w:rFonts w:ascii="Times New Roman" w:hAnsi="Times New Roman"/>
                <w:kern w:val="0"/>
                <w:sz w:val="24"/>
              </w:rPr>
              <w:t>”</w:t>
            </w:r>
            <w:r w:rsidRPr="005A3629">
              <w:rPr>
                <w:rFonts w:ascii="Times New Roman" w:hAnsi="Times New Roman"/>
                <w:kern w:val="0"/>
                <w:sz w:val="24"/>
              </w:rPr>
              <w:t>加减治疗慢性乙型肝炎临床疗效观察</w:t>
            </w:r>
          </w:p>
        </w:tc>
        <w:tc>
          <w:tcPr>
            <w:tcW w:w="2219"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SEZJJ201801</w:t>
            </w:r>
          </w:p>
        </w:tc>
        <w:tc>
          <w:tcPr>
            <w:tcW w:w="3304"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sidRPr="009D03C9">
              <w:rPr>
                <w:rFonts w:ascii="Times New Roman" w:hAnsi="Times New Roman" w:hint="eastAsia"/>
                <w:color w:val="000000"/>
                <w:kern w:val="0"/>
                <w:sz w:val="24"/>
              </w:rPr>
              <w:t>论文未发表</w:t>
            </w:r>
          </w:p>
        </w:tc>
      </w:tr>
      <w:tr w:rsidR="00EB2AB3" w:rsidRPr="00D45E91" w:rsidTr="001728B1">
        <w:trPr>
          <w:trHeight w:val="417"/>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Pr>
                <w:rFonts w:ascii="Times New Roman" w:hAnsi="Times New Roman"/>
                <w:color w:val="000000"/>
                <w:kern w:val="0"/>
                <w:sz w:val="24"/>
              </w:rPr>
              <w:t>31</w:t>
            </w:r>
          </w:p>
        </w:tc>
        <w:tc>
          <w:tcPr>
            <w:tcW w:w="1331"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朱雅</w:t>
            </w:r>
          </w:p>
        </w:tc>
        <w:tc>
          <w:tcPr>
            <w:tcW w:w="6362"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left"/>
              <w:rPr>
                <w:rFonts w:ascii="Times New Roman" w:hAnsi="Times New Roman"/>
                <w:kern w:val="0"/>
                <w:sz w:val="24"/>
              </w:rPr>
            </w:pPr>
            <w:r w:rsidRPr="005A3629">
              <w:rPr>
                <w:rFonts w:ascii="Times New Roman" w:hAnsi="Times New Roman"/>
                <w:kern w:val="0"/>
                <w:sz w:val="24"/>
              </w:rPr>
              <w:t>生物反馈联合揿针八髎穴治疗直肠无力性便秘的研究</w:t>
            </w:r>
          </w:p>
        </w:tc>
        <w:tc>
          <w:tcPr>
            <w:tcW w:w="2219"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SEZJJP2018010</w:t>
            </w:r>
          </w:p>
        </w:tc>
        <w:tc>
          <w:tcPr>
            <w:tcW w:w="3304"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sidRPr="009D03C9">
              <w:rPr>
                <w:rFonts w:ascii="Times New Roman" w:hAnsi="Times New Roman" w:hint="eastAsia"/>
                <w:color w:val="000000"/>
                <w:kern w:val="0"/>
                <w:sz w:val="24"/>
              </w:rPr>
              <w:t>论文未发表</w:t>
            </w:r>
          </w:p>
        </w:tc>
      </w:tr>
      <w:tr w:rsidR="00EB2AB3" w:rsidRPr="00D45E91" w:rsidTr="001728B1">
        <w:trPr>
          <w:trHeight w:val="417"/>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Pr>
                <w:rFonts w:ascii="Times New Roman" w:hAnsi="Times New Roman"/>
                <w:color w:val="000000"/>
                <w:kern w:val="0"/>
                <w:sz w:val="24"/>
              </w:rPr>
              <w:t>32</w:t>
            </w:r>
          </w:p>
        </w:tc>
        <w:tc>
          <w:tcPr>
            <w:tcW w:w="1331"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李佳</w:t>
            </w:r>
            <w:r w:rsidRPr="005A3629">
              <w:rPr>
                <w:rFonts w:ascii="Times New Roman" w:hAnsi="Times New Roman"/>
                <w:kern w:val="0"/>
                <w:sz w:val="24"/>
              </w:rPr>
              <w:t xml:space="preserve"> </w:t>
            </w:r>
          </w:p>
        </w:tc>
        <w:tc>
          <w:tcPr>
            <w:tcW w:w="6362" w:type="dxa"/>
            <w:tcBorders>
              <w:top w:val="single" w:sz="4" w:space="0" w:color="auto"/>
              <w:left w:val="nil"/>
              <w:bottom w:val="single" w:sz="4" w:space="0" w:color="auto"/>
              <w:right w:val="single" w:sz="4" w:space="0" w:color="auto"/>
            </w:tcBorders>
            <w:shd w:val="clear" w:color="auto" w:fill="auto"/>
            <w:vAlign w:val="center"/>
          </w:tcPr>
          <w:p w:rsidR="00EB2AB3" w:rsidRPr="005A3629" w:rsidRDefault="00EB2AB3" w:rsidP="001728B1">
            <w:pPr>
              <w:widowControl/>
              <w:jc w:val="left"/>
              <w:rPr>
                <w:rFonts w:ascii="Times New Roman" w:hAnsi="Times New Roman"/>
                <w:kern w:val="0"/>
                <w:sz w:val="24"/>
              </w:rPr>
            </w:pPr>
            <w:r w:rsidRPr="005A3629">
              <w:rPr>
                <w:rFonts w:ascii="Times New Roman" w:hAnsi="Times New Roman"/>
                <w:kern w:val="0"/>
                <w:sz w:val="24"/>
              </w:rPr>
              <w:t>对比复方</w:t>
            </w:r>
            <w:proofErr w:type="gramStart"/>
            <w:r w:rsidRPr="005A3629">
              <w:rPr>
                <w:rFonts w:ascii="Times New Roman" w:hAnsi="Times New Roman"/>
                <w:kern w:val="0"/>
                <w:sz w:val="24"/>
              </w:rPr>
              <w:t>芍芪</w:t>
            </w:r>
            <w:proofErr w:type="gramEnd"/>
            <w:r w:rsidRPr="005A3629">
              <w:rPr>
                <w:rFonts w:ascii="Times New Roman" w:hAnsi="Times New Roman"/>
                <w:kern w:val="0"/>
                <w:sz w:val="24"/>
              </w:rPr>
              <w:t>方与硒酵母对桥本甲状腺炎</w:t>
            </w:r>
            <w:r w:rsidRPr="005A3629">
              <w:rPr>
                <w:rFonts w:ascii="Times New Roman" w:hAnsi="Times New Roman"/>
                <w:kern w:val="0"/>
                <w:sz w:val="24"/>
              </w:rPr>
              <w:t>TPOAb</w:t>
            </w:r>
            <w:r w:rsidRPr="005A3629">
              <w:rPr>
                <w:rFonts w:ascii="Times New Roman" w:hAnsi="Times New Roman"/>
                <w:kern w:val="0"/>
                <w:sz w:val="24"/>
              </w:rPr>
              <w:t>及</w:t>
            </w:r>
            <w:r w:rsidRPr="005A3629">
              <w:rPr>
                <w:rFonts w:ascii="Times New Roman" w:hAnsi="Times New Roman"/>
                <w:kern w:val="0"/>
                <w:sz w:val="24"/>
              </w:rPr>
              <w:t>TgAb</w:t>
            </w:r>
            <w:r w:rsidRPr="005A3629">
              <w:rPr>
                <w:rFonts w:ascii="Times New Roman" w:hAnsi="Times New Roman"/>
                <w:kern w:val="0"/>
                <w:sz w:val="24"/>
              </w:rPr>
              <w:t>滴度的影响</w:t>
            </w:r>
            <w:r w:rsidRPr="005A3629">
              <w:rPr>
                <w:rFonts w:ascii="Times New Roman" w:hAnsi="Times New Roman"/>
                <w:kern w:val="0"/>
                <w:sz w:val="24"/>
              </w:rPr>
              <w:t xml:space="preserve"> </w:t>
            </w:r>
          </w:p>
        </w:tc>
        <w:tc>
          <w:tcPr>
            <w:tcW w:w="2219"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kern w:val="0"/>
                <w:sz w:val="24"/>
              </w:rPr>
            </w:pPr>
            <w:r w:rsidRPr="005A3629">
              <w:rPr>
                <w:rFonts w:ascii="Times New Roman" w:hAnsi="Times New Roman"/>
                <w:kern w:val="0"/>
                <w:sz w:val="24"/>
              </w:rPr>
              <w:t>SEZJJP2018024</w:t>
            </w:r>
          </w:p>
        </w:tc>
        <w:tc>
          <w:tcPr>
            <w:tcW w:w="3304" w:type="dxa"/>
            <w:tcBorders>
              <w:top w:val="single" w:sz="4" w:space="0" w:color="auto"/>
              <w:left w:val="nil"/>
              <w:bottom w:val="single" w:sz="4" w:space="0" w:color="auto"/>
              <w:right w:val="single" w:sz="4" w:space="0" w:color="auto"/>
            </w:tcBorders>
            <w:shd w:val="clear" w:color="auto" w:fill="auto"/>
            <w:noWrap/>
            <w:vAlign w:val="center"/>
          </w:tcPr>
          <w:p w:rsidR="00EB2AB3" w:rsidRPr="005A3629" w:rsidRDefault="00EB2AB3" w:rsidP="001728B1">
            <w:pPr>
              <w:widowControl/>
              <w:jc w:val="center"/>
              <w:rPr>
                <w:rFonts w:ascii="Times New Roman" w:hAnsi="Times New Roman"/>
                <w:color w:val="000000"/>
                <w:kern w:val="0"/>
                <w:sz w:val="24"/>
              </w:rPr>
            </w:pPr>
            <w:r w:rsidRPr="009D03C9">
              <w:rPr>
                <w:rFonts w:ascii="Times New Roman" w:hAnsi="Times New Roman" w:hint="eastAsia"/>
                <w:color w:val="000000"/>
                <w:kern w:val="0"/>
                <w:sz w:val="24"/>
              </w:rPr>
              <w:t>论文未发表</w:t>
            </w:r>
          </w:p>
        </w:tc>
      </w:tr>
    </w:tbl>
    <w:p w:rsidR="00BF4FC8" w:rsidRDefault="00EB2AB3"/>
    <w:sectPr w:rsidR="00BF4FC8" w:rsidSect="00EB2AB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B3"/>
    <w:rsid w:val="003F4C2E"/>
    <w:rsid w:val="00410B79"/>
    <w:rsid w:val="004960C6"/>
    <w:rsid w:val="004A473D"/>
    <w:rsid w:val="00EB2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1C699-BFBA-45ED-910A-63D5B969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B2AB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1</cp:revision>
  <dcterms:created xsi:type="dcterms:W3CDTF">2019-10-11T08:45:00Z</dcterms:created>
  <dcterms:modified xsi:type="dcterms:W3CDTF">2019-10-11T08:46:00Z</dcterms:modified>
</cp:coreProperties>
</file>